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38e4342fa74072896654f5f3a6565caf276a"/>
    <w:p>
      <w:pPr>
        <w:pStyle w:val="Heading3"/>
      </w:pPr>
      <w:r>
        <w:t xml:space="preserve">26.06.2018 Аукцион в электронной форме на поставку электробытовых товаров для нужд Фонда капитального ремонта многоквартирных домов города Москвы на сумму 301 000,00 (Ид. № 133-2018)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электробытовых товаров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133-2018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электробытовых товаров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301 000,00 рубля (Триста одна тысяча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3 010,00 рубля (Три тысячи десять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90 300,00 рубля (Девяносто тысяч триста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«04» июля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«06» июля 2018 г.</w:t>
      </w:r>
    </w:p>
    <w:p>
      <w:pPr>
        <w:pStyle w:val="BodyText"/>
      </w:pPr>
      <w:r>
        <w:t xml:space="preserve">Дата проведения электронного аукциона: «09» июля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http://fond.mos.ru/procurement-of-goods-works-services-for-the-needs-of-the-fund/the-auctions-in-the-electronic-form-for-procurement-of-goods-works-services/2016/detail/7415424.html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15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15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2025-06-24T01:53:08Z</dcterms:created>
  <dcterms:modified xsi:type="dcterms:W3CDTF">2025-06-24T01:53:08Z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