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75a7192ce883d250bbb72a6b507a975de0e0cc"/>
    <w:p>
      <w:pPr>
        <w:pStyle w:val="Heading3"/>
      </w:pPr>
      <w:r>
        <w:t xml:space="preserve">06.06.2018 Аукцион в электронной форме на поставку специализированного оборудования для Фонда капитального ремонта многоквартирных домов города Москвы на сумму 1 352 187,08 (Ид. № 127-2018)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rPr>
          <w:bCs/>
          <w:b/>
        </w:rPr>
        <w:t xml:space="preserve">Извещение о проведении</w:t>
      </w:r>
      <w:r>
        <w:rPr>
          <w:bCs/>
          <w:b/>
        </w:rPr>
        <w:t xml:space="preserve"> </w:t>
      </w:r>
      <w:bookmarkStart w:id="20" w:name="OLE_LINK23"/>
      <w:bookmarkEnd w:id="20"/>
      <w:r>
        <w:rPr>
          <w:bCs/>
          <w:b/>
        </w:rPr>
        <w:t xml:space="preserve"> </w:t>
      </w:r>
      <w:bookmarkStart w:id="21" w:name="OLE_LINK22"/>
      <w:r>
        <w:rPr>
          <w:bCs/>
          <w:b/>
        </w:rPr>
        <w:t xml:space="preserve">аукциона в электронной форме на</w:t>
      </w:r>
      <w:bookmarkEnd w:id="21"/>
      <w:r>
        <w:rPr>
          <w:bCs/>
          <w:b/>
        </w:rPr>
        <w:t xml:space="preserve"> </w:t>
      </w:r>
      <w:r>
        <w:rPr>
          <w:bCs/>
          <w:b/>
        </w:rPr>
        <w:t xml:space="preserve">поставку специализированного оборудования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127-2018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специализированного оборудования для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1 352 187,08 рубля (Один миллион триста пятьдесят две тысячи сто восемьдесят семь рублей 08 копеек)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13 521,87 рубля (Тринадцать тысяч пятьсот двадцать один рубль 87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405 656,12 рубля (Четыреста пять тысяч шестьсот пятьдесят шесть рублей 12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</w:t>
      </w:r>
      <w:bookmarkStart w:id="22" w:name="OLE_LINK24"/>
      <w:r>
        <w:t xml:space="preserve">fkrmos-zakupki@mail.ru</w:t>
      </w:r>
      <w:bookmarkEnd w:id="22"/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«14» июня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«18» июня 2018 г.</w:t>
      </w:r>
    </w:p>
    <w:p>
      <w:pPr>
        <w:pStyle w:val="BodyText"/>
      </w:pPr>
      <w:r>
        <w:t xml:space="preserve">Дата проведения электронного аукциона: «21» июня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https://www.roseltorg.ru/</w:t>
        </w:r>
      </w:hyperlink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http://fond.mos.ru/procurement-of-goods-works-services-for-the-needs-of-the-fund/the-auctions-in-the-electronic-form-for-procurement-of-goods-works-services/2016/detail/7377746.html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fond.mos.ru" TargetMode="External" /><Relationship Type="http://schemas.openxmlformats.org/officeDocument/2006/relationships/hyperlink" Id="rId24" Target="http://fond.mos.ru/procurement-of-goods-works-services-for-the-needs-of-the-fund/the-auctions-in-the-electronic-form-for-procurement-of-goods-works-services/2016/detail/7377746.html" TargetMode="External" /><Relationship Type="http://schemas.openxmlformats.org/officeDocument/2006/relationships/hyperlink" Id="rId23" Target="https://www.roseltor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ond.mos.ru" TargetMode="External" /><Relationship Type="http://schemas.openxmlformats.org/officeDocument/2006/relationships/hyperlink" Id="rId24" Target="http://fond.mos.ru/procurement-of-goods-works-services-for-the-needs-of-the-fund/the-auctions-in-the-electronic-form-for-procurement-of-goods-works-services/2016/detail/7377746.html" TargetMode="External" /><Relationship Type="http://schemas.openxmlformats.org/officeDocument/2006/relationships/hyperlink" Id="rId23" Target="https://www.roseltor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2025-01-09T16:47:44Z</dcterms:created>
  <dcterms:modified xsi:type="dcterms:W3CDTF">2025-01-09T16:47:44Z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