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e764569c15b98b5e3bf2d1710c16b015328e609"/>
    <w:p>
      <w:pPr>
        <w:pStyle w:val="Heading3"/>
      </w:pPr>
      <w:r>
        <w:t xml:space="preserve">25.05.2017 Аукцион в электронной форме на оказание услуг по пультовой охране и техническому обслуживанию комплексов систем "тревожная кнопка" для Фонда капитального ремонта многоквартирных домов города Москвы на сумму 635 797,44 руб. (№ 80-2017)</w:t>
      </w:r>
    </w:p>
    <w:p>
      <w:pPr>
        <w:pStyle w:val="FirstParagraph"/>
      </w:pPr>
      <w:r>
        <w:t xml:space="preserve">25.05.2017</w:t>
      </w:r>
    </w:p>
    <w:p>
      <w:pPr>
        <w:pStyle w:val="BodyText"/>
      </w:pPr>
      <w:r>
        <w:rPr>
          <w:bCs/>
          <w:b/>
        </w:rPr>
        <w:t xml:space="preserve">Извещение о проведении аукциона в электронной форме на оказание услуг по пультовой охране и техническому обслуживанию комплексов систем "тревожная кнопка" для Фонда капитального ремонта многоквартирных домов города Москвы по адресам: ул. Поварская, д. 11, стр. 2, Волгоградский пр-т, д. 163, корп. 3, ул. Героев Панфиловцев, д. 1, корп. 2, ул. Маросейка, д. 11/4, стр. 3, ул. Маросейка, д. 11/4, стр. 4, ул. Дубнинская, д. 37, корп. 2, Колодезный пер., д. 14, ул. Ярцевская, д. 22, стр. 1, ул. Академика Пилюгина, д. 4</w:t>
      </w:r>
    </w:p>
    <w:p>
      <w:pPr>
        <w:pStyle w:val="BodyText"/>
      </w:pPr>
      <w:r>
        <w:rPr>
          <w:bCs/>
          <w:b/>
        </w:rPr>
        <w:t xml:space="preserve">№ аукциона в электронной форме 80-2017</w:t>
      </w:r>
    </w:p>
    <w:p>
      <w:pPr>
        <w:pStyle w:val="BodyText"/>
      </w:pPr>
      <w:r>
        <w:rPr>
          <w:bCs/>
          <w:b/>
        </w:rPr>
        <w:t xml:space="preserve">Общая информация:</w:t>
      </w:r>
    </w:p>
    <w:p>
      <w:pPr>
        <w:pStyle w:val="BodyText"/>
      </w:pPr>
      <w:r>
        <w:rPr>
          <w:bCs/>
          <w:b/>
        </w:rPr>
        <w:t xml:space="preserve">Предмет аукциона в электронной форме:</w:t>
      </w:r>
      <w:r>
        <w:t xml:space="preserve"> </w:t>
      </w:r>
      <w:r>
        <w:t xml:space="preserve">оказание услуг по пультовой охране и техническому обслуживанию комплексов систем "тревожная кнопка" для Фонда капитального ремонта многоквартирных домов города Москвы по адресам: ул. Поварская, д. 11, стр. 2, Волгоградский пр-т, д. 163, стр. 3, ул. Героев Панфиловцев, д. 1, корп. 2, ул. Маросейка, д. 11/4, стр. 3, ул. Маросейка, д. 11/4, стр. 4, ул. Дубнинская, д. 37, корп. 2, Колодезный пер., д. 14, ул. Ярцевская, д. 22, стр. 1, ул. Академика Пилюгина, д. 4.</w:t>
      </w:r>
    </w:p>
    <w:p>
      <w:pPr>
        <w:pStyle w:val="BodyText"/>
      </w:pPr>
      <w:r>
        <w:rPr>
          <w:bCs/>
          <w:b/>
        </w:rPr>
        <w:t xml:space="preserve">Начальная (максимальная) цена договора</w:t>
      </w:r>
      <w:r>
        <w:t xml:space="preserve">: 635 797,44 рубля (Шестьсот тридцать пять тысяч семьсот девяносто семь рублей 44 копейки).</w:t>
      </w:r>
    </w:p>
    <w:p>
      <w:pPr>
        <w:pStyle w:val="BodyText"/>
      </w:pPr>
      <w:r>
        <w:rPr>
          <w:bCs/>
          <w:b/>
        </w:rPr>
        <w:t xml:space="preserve">Размер обеспечения заявки на участие в электронном аукционе:</w:t>
      </w:r>
      <w:r>
        <w:t xml:space="preserve"> </w:t>
      </w:r>
      <w:r>
        <w:t xml:space="preserve">31 789,87 рубля (Тридцать одна тысяча семьсот восемьдесят девять рублей 87 копеек).</w:t>
      </w:r>
    </w:p>
    <w:p>
      <w:pPr>
        <w:pStyle w:val="BodyText"/>
      </w:pPr>
      <w:r>
        <w:rPr>
          <w:bCs/>
          <w:b/>
        </w:rPr>
        <w:t xml:space="preserve">Размер обеспечения исполнения обязательств по договору:</w:t>
      </w:r>
      <w:r>
        <w:t xml:space="preserve"> </w:t>
      </w:r>
      <w:r>
        <w:t xml:space="preserve">190 739,23 рубля (Сто девяносто тысяч семьсот тридцать девять рублей 29 копеек).</w:t>
      </w:r>
    </w:p>
    <w:p>
      <w:pPr>
        <w:pStyle w:val="BodyText"/>
      </w:pPr>
      <w:r>
        <w:rPr>
          <w:bCs/>
          <w:b/>
        </w:rPr>
        <w:t xml:space="preserve">Место поставки товара, выполнения работ, оказания услуг</w:t>
      </w:r>
      <w:r>
        <w:t xml:space="preserve">: город Москва (в соответствии с приложением «Техническая часть» аукционной документации)</w:t>
      </w:r>
    </w:p>
    <w:p>
      <w:pPr>
        <w:pStyle w:val="BodyText"/>
      </w:pPr>
      <w:r>
        <w:rPr>
          <w:bCs/>
          <w:b/>
        </w:rPr>
        <w:t xml:space="preserve">Условия оплаты выполненных работ:</w:t>
      </w:r>
      <w:r>
        <w:t xml:space="preserve"> </w:t>
      </w:r>
      <w:r>
        <w:t xml:space="preserve">в соответствии с приложением «Проект договора» документации об электронном аукционе.</w:t>
      </w:r>
    </w:p>
    <w:p>
      <w:pPr>
        <w:pStyle w:val="BodyText"/>
      </w:pPr>
      <w:r>
        <w:rPr>
          <w:bCs/>
          <w:b/>
        </w:rPr>
        <w:t xml:space="preserve">Контактная информация:</w:t>
      </w:r>
    </w:p>
    <w:p>
      <w:pPr>
        <w:pStyle w:val="BodyText"/>
      </w:pPr>
      <w:r>
        <w:t xml:space="preserve">Заказчик: Фонд капитального ремонта многоквартирных домов города Москвы.</w:t>
      </w:r>
    </w:p>
    <w:p>
      <w:pPr>
        <w:pStyle w:val="BodyText"/>
      </w:pPr>
      <w:r>
        <w:t xml:space="preserve">Почтовый адрес: 101000, город Москва, ул. Маросейка, дом 11/4, стр. 3.</w:t>
      </w:r>
    </w:p>
    <w:p>
      <w:pPr>
        <w:pStyle w:val="BodyText"/>
      </w:pPr>
      <w:r>
        <w:t xml:space="preserve">Место нахождения: 101000, город Москва, ул. Маросейка, дом 11/4, стр. 3.</w:t>
      </w:r>
    </w:p>
    <w:p>
      <w:pPr>
        <w:pStyle w:val="BodyText"/>
      </w:pPr>
      <w:r>
        <w:t xml:space="preserve">Адрес электронной почты: ks-fkr@dom.mos.ru/fkrmos-zakupki@mail.ru</w:t>
      </w:r>
    </w:p>
    <w:p>
      <w:pPr>
        <w:pStyle w:val="BodyText"/>
      </w:pPr>
      <w:r>
        <w:t xml:space="preserve">Представитель заказчика по конкурсным вопросам: Куприянов Александр Сергеевич</w:t>
      </w:r>
    </w:p>
    <w:p>
      <w:pPr>
        <w:pStyle w:val="BodyText"/>
      </w:pPr>
      <w:r>
        <w:t xml:space="preserve">Номер контактного телефона: 8 (495) 620-20-00 (доб. 10733)</w:t>
      </w:r>
    </w:p>
    <w:p>
      <w:pPr>
        <w:pStyle w:val="BodyText"/>
      </w:pPr>
      <w:r>
        <w:t xml:space="preserve">Представитель заказчика по вопросам заключения договоров: Шаманин Сергей Александрович</w:t>
      </w:r>
    </w:p>
    <w:p>
      <w:pPr>
        <w:pStyle w:val="BodyText"/>
      </w:pPr>
      <w:r>
        <w:t xml:space="preserve">Номер контактного телефона: 8 (495) 620-20-00 (доб. 10750).</w:t>
      </w:r>
    </w:p>
    <w:p>
      <w:pPr>
        <w:pStyle w:val="BodyText"/>
      </w:pPr>
      <w:r>
        <w:rPr>
          <w:bCs/>
          <w:b/>
        </w:rPr>
        <w:t xml:space="preserve">Информация о конкурсе</w:t>
      </w:r>
    </w:p>
    <w:p>
      <w:pPr>
        <w:pStyle w:val="BodyText"/>
      </w:pPr>
      <w:r>
        <w:t xml:space="preserve">Дата и время окончания срока подачи заявок на участие в аукционе: «02» июня 2017 г. с 10 час. 00 мин. (время московское).</w:t>
      </w:r>
    </w:p>
    <w:p>
      <w:pPr>
        <w:pStyle w:val="BodyText"/>
      </w:pPr>
      <w:r>
        <w:t xml:space="preserve">Дата окончания срока рассмотрения заявок на участие в электронном аукционе:</w:t>
      </w:r>
    </w:p>
    <w:p>
      <w:pPr>
        <w:pStyle w:val="BodyText"/>
      </w:pPr>
      <w:r>
        <w:t xml:space="preserve">«08» июня 2017 г.</w:t>
      </w:r>
    </w:p>
    <w:p>
      <w:pPr>
        <w:pStyle w:val="BodyText"/>
      </w:pPr>
      <w:r>
        <w:t xml:space="preserve">Дата проведения электронного аукциона: «13» июня 2017 г.</w:t>
      </w:r>
    </w:p>
    <w:p>
      <w:pPr>
        <w:pStyle w:val="BodyText"/>
      </w:pPr>
      <w:r>
        <w:rPr>
          <w:bCs/>
          <w:b/>
        </w:rPr>
        <w:t xml:space="preserve">Адрес электронной торговой площадки в информационно-телекоммуникационной сети Интернет, на которой проводится аукцион: https://www.roseltorg.ru/ номер извещения COM25051700057</w:t>
      </w:r>
    </w:p>
    <w:p>
      <w:pPr>
        <w:pStyle w:val="BodyText"/>
      </w:pPr>
      <w:hyperlink r:id="rId20">
        <w:r>
          <w:rPr>
            <w:rStyle w:val="Hyperlink"/>
          </w:rPr>
          <w:t xml:space="preserve">25.05.2017 ИЗВЕЩЕНИЕ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25.05.2017 АУКЦИОННАЯ ДОКУМЕНТАЦИЯ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25.05.2017 ТЕХНИЧЕСКАЯ ЧАСТЬ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25.05.2017 ПРОЕКТ ДОГОВОРА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08.06.2017 ПРОТОКОЛ РАССМОТРЕНИЯ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08.06.2017 ПРОТОКОЛ ПОДВЕДЕНИЯ ИТОГОВ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30.06.2017 СВЕДЕНИЯ О ЗАКЛЮЧЕННОМ ДОГОВОРЕ (ЕГО ИЗМЕНЕНИИ)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http://fond.mos.ru/procurement-of-goods-works-services-for-the-needs-of-the-fund/the-auctions-in-the-electronic-form-for-procurement-of-goods-works-services/2016/detail/6037934.html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Фонд капитального ремонта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/80-2017.pdf" TargetMode="External" /><Relationship Type="http://schemas.openxmlformats.org/officeDocument/2006/relationships/hyperlink" Id="rId22" Target="/about/&#1056;&#1072;&#1073;&#1086;&#1095;&#1080;&#1077;%20&#1076;&#1086;&#1082;&#1080;/80-2017%20&#1058;&#1088;&#1077;&#1074;&#1086;&#1078;&#1085;&#1072;&#1103;%20&#1082;&#1085;&#1086;&#1087;&#1082;&#1072;.rar" TargetMode="External" /><Relationship Type="http://schemas.openxmlformats.org/officeDocument/2006/relationships/hyperlink" Id="rId25" Target="/about/&#1056;&#1072;&#1073;&#1086;&#1095;&#1080;&#1077;%20&#1076;&#1086;&#1082;&#1080;/COM25051700057_&#1055;&#1088;&#1086;&#1090;&#1086;&#1082;&#1086;&#1083;%20&#1087;&#1086;&#1076;&#1074;&#1077;&#1076;&#1077;&#1085;&#1080;&#1103;%20&#1080;&#1090;&#1086;&#1075;&#1086;&#1074;.pdf" TargetMode="External" /><Relationship Type="http://schemas.openxmlformats.org/officeDocument/2006/relationships/hyperlink" Id="rId24" Target="/about/&#1056;&#1072;&#1073;&#1086;&#1095;&#1080;&#1077;%20&#1076;&#1086;&#1082;&#1080;/COM25051700057_&#1055;&#1088;&#1086;&#1090;&#1086;&#1082;&#1086;&#1083;%20&#1088;&#1072;&#1089;&#1089;&#1084;&#1086;&#1090;&#1088;&#1077;&#1085;&#1080;&#1103;.pdf" TargetMode="External" /><Relationship Type="http://schemas.openxmlformats.org/officeDocument/2006/relationships/hyperlink" Id="rId21" Target="/about/&#1056;&#1072;&#1073;&#1086;&#1095;&#1080;&#1077;%20&#1076;&#1086;&#1082;&#1080;/&#1040;&#1091;&#1082;&#1094;&#1080;&#1086;&#1085;&#1085;&#1072;&#1103;%20&#1076;&#1086;&#1082;&#1091;&#1084;&#1077;&#1085;&#1090;&#1072;&#1094;&#1080;&#1103;%2080-2017.pdf" TargetMode="External" /><Relationship Type="http://schemas.openxmlformats.org/officeDocument/2006/relationships/hyperlink" Id="rId23" Target="/about/&#1056;&#1072;&#1073;&#1086;&#1095;&#1080;&#1077;%20&#1076;&#1086;&#1082;&#1080;/&#1044;&#1086;&#1075;&#1086;&#1074;&#1086;&#1088;%20&#1085;&#1072;%20&#1086;&#1082;&#1072;&#1079;&#1072;&#1085;&#1080;&#1077;%20&#1091;&#1089;&#1083;&#1091;&#1075;%20&#1087;&#1086;%20&#1087;&#1091;&#1083;&#1100;&#1090;&#1086;&#1074;&#1086;&#1081;%20&#1086;&#1093;&#1088;&#1072;&#1085;&#1077;.docx" TargetMode="External" /><Relationship Type="http://schemas.openxmlformats.org/officeDocument/2006/relationships/hyperlink" Id="rId20" Target="/about/&#1056;&#1072;&#1073;&#1086;&#1095;&#1080;&#1077;%20&#1076;&#1086;&#1082;&#1080;/&#1048;&#1079;&#1074;&#1077;&#1097;&#1077;&#1085;&#1080;&#1077;%2080-2017.pdf" TargetMode="External" /><Relationship Type="http://schemas.openxmlformats.org/officeDocument/2006/relationships/hyperlink" Id="rId28" Target="http://fond.mos.ru" TargetMode="External" /><Relationship Type="http://schemas.openxmlformats.org/officeDocument/2006/relationships/hyperlink" Id="rId27" Target="http://fond.mos.ru/procurement-of-goods-works-services-for-the-needs-of-the-fund/the-auctions-in-the-electronic-form-for-procurement-of-goods-works-services/2016/detail/60379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/80-2017.pdf" TargetMode="External" /><Relationship Type="http://schemas.openxmlformats.org/officeDocument/2006/relationships/hyperlink" Id="rId22" Target="/about/&#1056;&#1072;&#1073;&#1086;&#1095;&#1080;&#1077;%20&#1076;&#1086;&#1082;&#1080;/80-2017%20&#1058;&#1088;&#1077;&#1074;&#1086;&#1078;&#1085;&#1072;&#1103;%20&#1082;&#1085;&#1086;&#1087;&#1082;&#1072;.rar" TargetMode="External" /><Relationship Type="http://schemas.openxmlformats.org/officeDocument/2006/relationships/hyperlink" Id="rId25" Target="/about/&#1056;&#1072;&#1073;&#1086;&#1095;&#1080;&#1077;%20&#1076;&#1086;&#1082;&#1080;/COM25051700057_&#1055;&#1088;&#1086;&#1090;&#1086;&#1082;&#1086;&#1083;%20&#1087;&#1086;&#1076;&#1074;&#1077;&#1076;&#1077;&#1085;&#1080;&#1103;%20&#1080;&#1090;&#1086;&#1075;&#1086;&#1074;.pdf" TargetMode="External" /><Relationship Type="http://schemas.openxmlformats.org/officeDocument/2006/relationships/hyperlink" Id="rId24" Target="/about/&#1056;&#1072;&#1073;&#1086;&#1095;&#1080;&#1077;%20&#1076;&#1086;&#1082;&#1080;/COM25051700057_&#1055;&#1088;&#1086;&#1090;&#1086;&#1082;&#1086;&#1083;%20&#1088;&#1072;&#1089;&#1089;&#1084;&#1086;&#1090;&#1088;&#1077;&#1085;&#1080;&#1103;.pdf" TargetMode="External" /><Relationship Type="http://schemas.openxmlformats.org/officeDocument/2006/relationships/hyperlink" Id="rId21" Target="/about/&#1056;&#1072;&#1073;&#1086;&#1095;&#1080;&#1077;%20&#1076;&#1086;&#1082;&#1080;/&#1040;&#1091;&#1082;&#1094;&#1080;&#1086;&#1085;&#1085;&#1072;&#1103;%20&#1076;&#1086;&#1082;&#1091;&#1084;&#1077;&#1085;&#1090;&#1072;&#1094;&#1080;&#1103;%2080-2017.pdf" TargetMode="External" /><Relationship Type="http://schemas.openxmlformats.org/officeDocument/2006/relationships/hyperlink" Id="rId23" Target="/about/&#1056;&#1072;&#1073;&#1086;&#1095;&#1080;&#1077;%20&#1076;&#1086;&#1082;&#1080;/&#1044;&#1086;&#1075;&#1086;&#1074;&#1086;&#1088;%20&#1085;&#1072;%20&#1086;&#1082;&#1072;&#1079;&#1072;&#1085;&#1080;&#1077;%20&#1091;&#1089;&#1083;&#1091;&#1075;%20&#1087;&#1086;%20&#1087;&#1091;&#1083;&#1100;&#1090;&#1086;&#1074;&#1086;&#1081;%20&#1086;&#1093;&#1088;&#1072;&#1085;&#1077;.docx" TargetMode="External" /><Relationship Type="http://schemas.openxmlformats.org/officeDocument/2006/relationships/hyperlink" Id="rId20" Target="/about/&#1056;&#1072;&#1073;&#1086;&#1095;&#1080;&#1077;%20&#1076;&#1086;&#1082;&#1080;/&#1048;&#1079;&#1074;&#1077;&#1097;&#1077;&#1085;&#1080;&#1077;%2080-2017.pdf" TargetMode="External" /><Relationship Type="http://schemas.openxmlformats.org/officeDocument/2006/relationships/hyperlink" Id="rId28" Target="http://fond.mos.ru" TargetMode="External" /><Relationship Type="http://schemas.openxmlformats.org/officeDocument/2006/relationships/hyperlink" Id="rId27" Target="http://fond.mos.ru/procurement-of-goods-works-services-for-the-needs-of-the-fund/the-auctions-in-the-electronic-form-for-procurement-of-goods-works-services/2016/detail/60379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2024-06-25T10:18:15Z</dcterms:created>
  <dcterms:modified xsi:type="dcterms:W3CDTF">2024-06-25T10:18:15Z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