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a7236703a787a580133a876ec74b8d238f68d"/>
    <w:p>
      <w:pPr>
        <w:pStyle w:val="Heading3"/>
      </w:pPr>
      <w:r>
        <w:t xml:space="preserve">На юго-западе Москвы стартовал капитальный ремонт жилого дома 1996 года постройки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В рамках столичной программы капитального ремонта жилого фонда стартовали работы в доме № 7 корпус 7 в проезде Одоевского. На объекте в 2025 году приведут в порядок фасад. Высотные работы в этом двадцатичетырехэтажном доме производятся с применением фасадных электролюлек.</w:t>
      </w:r>
    </w:p>
    <w:p>
      <w:pPr>
        <w:pStyle w:val="BodyText"/>
      </w:pPr>
      <w:r>
        <w:t xml:space="preserve">Для удобства жителей работы по капремонту фасада разбили на несколько этапов. На первом — выполняется предварительная подготовка и очистка панелей: специалисты их тщательно промыли, а также расчистили межпанельные швы от старого заполнения. На следующем этапе места намокания обработают биоцидными растворами. Выполнят укладку утеплителя межпанельных швов. После завершения комплекса подготовительных мероприятий, специалисты приступят к нанесению на стены нового окрасочного слоя и герметизации межпанельных швов. На последнем этапе капитального ремонта фасада заменят балконные экраны и напольное покрытие, в местах общего пользования установят современные оконные блоки, отремонтируют цокольную часть здания, а также выполнят устройство новой асфальтобетонной отмостки.</w:t>
      </w:r>
    </w:p>
    <w:p>
      <w:pPr>
        <w:pStyle w:val="BodyText"/>
      </w:pPr>
      <w:r>
        <w:t xml:space="preserve">Двадцатичетырехэтажный жилой дом был построен в 1996 году по индивидуальному проекту. Здание имеет сложную форму в плане. Структура фасадов симметричная. Нижний этаж акцентирован высокими окнами. Интересно отметить, что недалеко от дома протекает река Сухая Битца.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http://fond.mos.ru/presscenter/news/detail/13048772.html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13048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13048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2025-07-25T09:59:33Z</dcterms:created>
  <dcterms:modified xsi:type="dcterms:W3CDTF">2025-07-25T09:59:33Z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